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12" w:rsidRDefault="00085E12">
      <w:pPr>
        <w:tabs>
          <w:tab w:val="left" w:pos="6090"/>
        </w:tabs>
        <w:jc w:val="right"/>
        <w:rPr>
          <w:sz w:val="28"/>
          <w:szCs w:val="28"/>
        </w:rPr>
      </w:pPr>
      <w:bookmarkStart w:id="0" w:name="_GoBack"/>
      <w:bookmarkEnd w:id="0"/>
      <w:r>
        <w:tab/>
      </w:r>
      <w:r>
        <w:rPr>
          <w:sz w:val="28"/>
          <w:szCs w:val="28"/>
        </w:rPr>
        <w:t xml:space="preserve">             Приложение 12 </w:t>
      </w:r>
    </w:p>
    <w:p w:rsidR="00176F12" w:rsidRDefault="00085E12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решению Совета депутатов </w:t>
      </w:r>
    </w:p>
    <w:p w:rsidR="00176F12" w:rsidRDefault="00085E12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Серебряные Пруды </w:t>
      </w:r>
    </w:p>
    <w:p w:rsidR="00176F12" w:rsidRDefault="00085E12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Московской области</w:t>
      </w:r>
    </w:p>
    <w:p w:rsidR="00176F12" w:rsidRDefault="00085E12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437F5D" w:rsidRPr="00437F5D">
        <w:rPr>
          <w:sz w:val="28"/>
          <w:szCs w:val="28"/>
        </w:rPr>
        <w:t>от 30.06.2025 № 331/48</w:t>
      </w:r>
    </w:p>
    <w:p w:rsidR="00176F12" w:rsidRDefault="00176F12">
      <w:pPr>
        <w:tabs>
          <w:tab w:val="left" w:pos="6090"/>
        </w:tabs>
        <w:rPr>
          <w:sz w:val="28"/>
          <w:szCs w:val="28"/>
        </w:rPr>
      </w:pPr>
    </w:p>
    <w:p w:rsidR="00176F12" w:rsidRDefault="00176F12">
      <w:pPr>
        <w:tabs>
          <w:tab w:val="left" w:pos="6090"/>
        </w:tabs>
      </w:pPr>
    </w:p>
    <w:p w:rsidR="00176F12" w:rsidRDefault="00176F12">
      <w:pPr>
        <w:tabs>
          <w:tab w:val="left" w:pos="6090"/>
        </w:tabs>
      </w:pPr>
    </w:p>
    <w:p w:rsidR="00176F12" w:rsidRDefault="00176F12">
      <w:pPr>
        <w:tabs>
          <w:tab w:val="left" w:pos="6090"/>
        </w:tabs>
      </w:pPr>
    </w:p>
    <w:p w:rsidR="00176F12" w:rsidRDefault="00176F12">
      <w:pPr>
        <w:tabs>
          <w:tab w:val="left" w:pos="6090"/>
        </w:tabs>
      </w:pPr>
    </w:p>
    <w:p w:rsidR="00176F12" w:rsidRDefault="00176F12">
      <w:pPr>
        <w:tabs>
          <w:tab w:val="left" w:pos="6090"/>
        </w:tabs>
      </w:pPr>
    </w:p>
    <w:p w:rsidR="00176F12" w:rsidRDefault="00176F12">
      <w:pPr>
        <w:tabs>
          <w:tab w:val="left" w:pos="6090"/>
        </w:tabs>
      </w:pPr>
    </w:p>
    <w:p w:rsidR="00176F12" w:rsidRDefault="00085E12">
      <w:pPr>
        <w:tabs>
          <w:tab w:val="left" w:pos="60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расходовании бюджетных ассигнований дорожного фонда администрации </w:t>
      </w:r>
      <w:r>
        <w:rPr>
          <w:b/>
          <w:sz w:val="28"/>
          <w:szCs w:val="28"/>
          <w:highlight w:val="white"/>
        </w:rPr>
        <w:t xml:space="preserve">городского </w:t>
      </w:r>
      <w:r>
        <w:rPr>
          <w:b/>
          <w:sz w:val="28"/>
          <w:szCs w:val="28"/>
        </w:rPr>
        <w:t>округа Серебряные Пруды Московской области за 2024 год</w:t>
      </w:r>
    </w:p>
    <w:p w:rsidR="00176F12" w:rsidRDefault="00176F12">
      <w:pPr>
        <w:rPr>
          <w:b/>
          <w:sz w:val="28"/>
          <w:szCs w:val="28"/>
        </w:rPr>
      </w:pPr>
    </w:p>
    <w:p w:rsidR="00176F12" w:rsidRDefault="00176F12">
      <w:pPr>
        <w:rPr>
          <w:b/>
          <w:sz w:val="28"/>
          <w:szCs w:val="28"/>
        </w:rPr>
      </w:pPr>
    </w:p>
    <w:p w:rsidR="00176F12" w:rsidRDefault="00176F12">
      <w:pPr>
        <w:rPr>
          <w:b/>
          <w:sz w:val="28"/>
          <w:szCs w:val="28"/>
        </w:rPr>
      </w:pPr>
    </w:p>
    <w:p w:rsidR="00176F12" w:rsidRDefault="00176F12">
      <w:pPr>
        <w:rPr>
          <w:b/>
          <w:sz w:val="28"/>
          <w:szCs w:val="28"/>
        </w:rPr>
      </w:pPr>
    </w:p>
    <w:p w:rsidR="00176F12" w:rsidRPr="00085E12" w:rsidRDefault="00176F12">
      <w:pPr>
        <w:rPr>
          <w:color w:val="000000"/>
          <w:sz w:val="28"/>
          <w:szCs w:val="28"/>
        </w:rPr>
      </w:pPr>
    </w:p>
    <w:p w:rsidR="00176F12" w:rsidRPr="00085E12" w:rsidRDefault="00085E12">
      <w:pPr>
        <w:rPr>
          <w:color w:val="000000"/>
          <w:sz w:val="28"/>
          <w:szCs w:val="28"/>
        </w:rPr>
      </w:pPr>
      <w:r w:rsidRPr="00085E12">
        <w:rPr>
          <w:color w:val="000000"/>
          <w:sz w:val="28"/>
          <w:szCs w:val="28"/>
        </w:rPr>
        <w:t xml:space="preserve">Всего запланировано на 2024 год           -      191 839,92 тыс. руб.              </w:t>
      </w:r>
    </w:p>
    <w:p w:rsidR="00176F12" w:rsidRPr="00085E12" w:rsidRDefault="00176F12">
      <w:pPr>
        <w:rPr>
          <w:color w:val="000000"/>
          <w:sz w:val="28"/>
          <w:szCs w:val="28"/>
        </w:rPr>
      </w:pPr>
    </w:p>
    <w:p w:rsidR="00176F12" w:rsidRPr="00085E12" w:rsidRDefault="00085E12">
      <w:pPr>
        <w:rPr>
          <w:color w:val="000000"/>
          <w:sz w:val="28"/>
          <w:szCs w:val="28"/>
        </w:rPr>
      </w:pPr>
      <w:r w:rsidRPr="00085E12">
        <w:rPr>
          <w:color w:val="000000"/>
          <w:sz w:val="28"/>
          <w:szCs w:val="28"/>
        </w:rPr>
        <w:t xml:space="preserve">Всего израсходовано за 2024 год           -       191 794,31  тыс.  руб.              </w:t>
      </w:r>
    </w:p>
    <w:p w:rsidR="00176F12" w:rsidRPr="00085E12" w:rsidRDefault="00176F12">
      <w:pPr>
        <w:rPr>
          <w:color w:val="000000"/>
          <w:sz w:val="28"/>
          <w:szCs w:val="28"/>
        </w:rPr>
      </w:pPr>
    </w:p>
    <w:p w:rsidR="00176F12" w:rsidRDefault="00176F12">
      <w:pPr>
        <w:rPr>
          <w:color w:val="FF0000"/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176F12">
      <w:pPr>
        <w:rPr>
          <w:sz w:val="28"/>
          <w:szCs w:val="28"/>
        </w:rPr>
      </w:pPr>
    </w:p>
    <w:p w:rsidR="00176F12" w:rsidRDefault="00085E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76F12" w:rsidRDefault="00176F12">
      <w:pPr>
        <w:ind w:firstLine="708"/>
        <w:jc w:val="both"/>
        <w:rPr>
          <w:sz w:val="28"/>
          <w:szCs w:val="28"/>
        </w:rPr>
      </w:pPr>
    </w:p>
    <w:p w:rsidR="00176F12" w:rsidRDefault="00176F12"/>
    <w:p w:rsidR="00176F12" w:rsidRDefault="00176F12"/>
    <w:p w:rsidR="00176F12" w:rsidRDefault="00176F12"/>
    <w:sectPr w:rsidR="00176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FC5" w:rsidRDefault="002F3FC5">
      <w:r>
        <w:separator/>
      </w:r>
    </w:p>
  </w:endnote>
  <w:endnote w:type="continuationSeparator" w:id="0">
    <w:p w:rsidR="002F3FC5" w:rsidRDefault="002F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FC5" w:rsidRDefault="002F3FC5">
      <w:r>
        <w:separator/>
      </w:r>
    </w:p>
  </w:footnote>
  <w:footnote w:type="continuationSeparator" w:id="0">
    <w:p w:rsidR="002F3FC5" w:rsidRDefault="002F3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F12"/>
    <w:rsid w:val="00085E12"/>
    <w:rsid w:val="00151522"/>
    <w:rsid w:val="00176F12"/>
    <w:rsid w:val="002F3FC5"/>
    <w:rsid w:val="0043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2B0A5-864B-4481-9148-991A1F12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Серебряно-Прудское ФУ МФ МО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pervak</dc:creator>
  <cp:lastModifiedBy>Администратор</cp:lastModifiedBy>
  <cp:revision>2</cp:revision>
  <dcterms:created xsi:type="dcterms:W3CDTF">2025-07-01T09:07:00Z</dcterms:created>
  <dcterms:modified xsi:type="dcterms:W3CDTF">2025-07-01T09:07:00Z</dcterms:modified>
  <cp:version>730895</cp:version>
</cp:coreProperties>
</file>